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2CA6" w:rsidRDefault="00EA2CA6" w:rsidP="00EA2CA6">
      <w:pPr>
        <w:tabs>
          <w:tab w:val="left" w:pos="709"/>
          <w:tab w:val="left" w:pos="1464"/>
        </w:tabs>
        <w:ind w:firstLine="851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10.2 </w:t>
      </w:r>
      <w:r w:rsidRPr="00FA5C51">
        <w:rPr>
          <w:rFonts w:ascii="Times New Roman" w:hAnsi="Times New Roman"/>
          <w:b/>
          <w:sz w:val="28"/>
          <w:szCs w:val="28"/>
        </w:rPr>
        <w:t>Способы производства закладочных работ</w:t>
      </w:r>
    </w:p>
    <w:p w:rsidR="00EA2CA6" w:rsidRPr="00FA5C51" w:rsidRDefault="00EA2CA6" w:rsidP="00EA2CA6">
      <w:pPr>
        <w:tabs>
          <w:tab w:val="left" w:pos="709"/>
          <w:tab w:val="left" w:pos="1464"/>
        </w:tabs>
        <w:ind w:firstLine="851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EA2CA6" w:rsidRPr="00825B2A" w:rsidRDefault="00EA2CA6" w:rsidP="00EA2CA6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Закладка </w:t>
      </w:r>
      <w:r w:rsidRPr="00FA5C51">
        <w:rPr>
          <w:rFonts w:ascii="Times New Roman" w:hAnsi="Times New Roman"/>
          <w:sz w:val="28"/>
          <w:szCs w:val="28"/>
        </w:rPr>
        <w:t>процесс заполнения выработанного пространства пустой породы или каким-либо другим инертным, достаточно дешевым материалом. Материалы применяемые для закладки, называются закладочными.</w:t>
      </w:r>
    </w:p>
    <w:p w:rsidR="00EA2CA6" w:rsidRPr="00FA5C51" w:rsidRDefault="00EA2CA6" w:rsidP="00EA2CA6">
      <w:pPr>
        <w:tabs>
          <w:tab w:val="left" w:pos="709"/>
          <w:tab w:val="left" w:pos="1440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Основное назначения закладки: поддержание выработанного пространства в процессе отработки блока; предотвращение обрушения вмещающих горных пород и оседания поверхности.</w:t>
      </w:r>
    </w:p>
    <w:p w:rsidR="00EA2CA6" w:rsidRPr="00FA5C51" w:rsidRDefault="00EA2CA6" w:rsidP="00EA2CA6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При разработке рудных месторождений применение закладки вызывается необходимостью: предупреждения обрушения вмещающих пород для последующей отработки близко расположенных рудных залежей; снижения опасности возникновения пожаров от самовозгорания при разработке сернистых руд; повышения степени извлечения руды при добыче весьма ценных руд; отработки тонких жил системой с раздельной выемкой.</w:t>
      </w:r>
    </w:p>
    <w:p w:rsidR="00EA2CA6" w:rsidRPr="00FA5C51" w:rsidRDefault="00EA2CA6" w:rsidP="00EA2CA6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В зависимости от времени производства различают закладку: одновременную, выполняемую почти одновременно с очистными работами, и последующую, производительностью после окончания очистных работ в блоке.</w:t>
      </w:r>
    </w:p>
    <w:p w:rsidR="00EA2CA6" w:rsidRPr="00FA5C51" w:rsidRDefault="00EA2CA6" w:rsidP="00EA2CA6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По степени заполнения выработанного пространства закладка может быть полной или частичной. В зависимости от физического состояния закладочного материала различают закладку: сухую, полумокрую, или глинизированную, при которой укладываемый на место материал периодически смачивается водой или глинизированный закладочный материал доставляется к месту укладки водой.</w:t>
      </w:r>
    </w:p>
    <w:p w:rsidR="00EA2CA6" w:rsidRPr="00FA5C51" w:rsidRDefault="00EA2CA6" w:rsidP="00EA2CA6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В зависимости от способов производства работ различают закладку: ручную, осуществляемую без применения средств механизации: самотечную, при которой закладочный материал заполняет выработанное пространство под действием силы веса; механическую, осуществляемую с помощью скреперных установок или специальных закладочных машин.</w:t>
      </w:r>
    </w:p>
    <w:p w:rsidR="00EA2CA6" w:rsidRPr="00FA5C51" w:rsidRDefault="00EA2CA6" w:rsidP="00EA2CA6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Гидравлическую, при которой закладочный материал, предварительно смешанный с водой, перемещается в выработанное пространство по трубам;</w:t>
      </w:r>
    </w:p>
    <w:p w:rsidR="00EA2CA6" w:rsidRPr="00FA5C51" w:rsidRDefault="00EA2CA6" w:rsidP="00EA2CA6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Пневматическую, при которой закладочный материал специальными машинами подается в трубопровод и под действием сжатого воздуха перемещается по нему и выбрасывается в выработанное пространство;</w:t>
      </w:r>
    </w:p>
    <w:p w:rsidR="00EA2CA6" w:rsidRPr="00FA5C51" w:rsidRDefault="00EA2CA6" w:rsidP="00EA2CA6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Бетонную, отличительной чертой которой является использование в качестве закладочного материала бетонной массы, подготовленной к укладке и тем или иным способом доставляемой в выработанное пространство;</w:t>
      </w:r>
    </w:p>
    <w:p w:rsidR="00EA2CA6" w:rsidRPr="00FA5C51" w:rsidRDefault="00EA2CA6" w:rsidP="00EA2CA6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Цементированную, при которой уложенный на место закладочный материал частично или полностью заливается цементным раствором.</w:t>
      </w:r>
    </w:p>
    <w:p w:rsidR="00EA2CA6" w:rsidRPr="00FA5C51" w:rsidRDefault="00EA2CA6" w:rsidP="00EA2CA6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Твердеющая литая закладка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FA5C51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</w:t>
      </w:r>
      <w:r w:rsidRPr="00FA5C51">
        <w:rPr>
          <w:rFonts w:ascii="Times New Roman" w:hAnsi="Times New Roman"/>
          <w:sz w:val="28"/>
          <w:szCs w:val="28"/>
        </w:rPr>
        <w:t>это наиболее распространенный вид закладки, обеспечивающий высокое качество. На поверхности приготавливают закладочную смесь, близкую по своим свойствам к литому песчаному или обычному бетону.</w:t>
      </w:r>
    </w:p>
    <w:p w:rsidR="00EA2CA6" w:rsidRPr="00FA5C51" w:rsidRDefault="00EA2CA6" w:rsidP="00EA2CA6">
      <w:pPr>
        <w:tabs>
          <w:tab w:val="left" w:pos="477"/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 xml:space="preserve">Это смесь характеризуется повышенным расходом вяжущих веществ и воды с целью обеспечения высокой ее пластичности. Смесь по трубам </w:t>
      </w:r>
      <w:r w:rsidRPr="00FA5C51">
        <w:rPr>
          <w:rFonts w:ascii="Times New Roman" w:hAnsi="Times New Roman"/>
          <w:sz w:val="28"/>
          <w:szCs w:val="28"/>
        </w:rPr>
        <w:lastRenderedPageBreak/>
        <w:t>самотеком или с помощью сжатого воздуха подают в выработанное пространство.</w:t>
      </w:r>
    </w:p>
    <w:p w:rsidR="00EA2CA6" w:rsidRPr="00FA5C51" w:rsidRDefault="00EA2CA6" w:rsidP="00EA2CA6">
      <w:pPr>
        <w:tabs>
          <w:tab w:val="left" w:pos="477"/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Подвижность смеси должна обеспечивать ее транспортабельность и размещение в выработанном пространстве под небольшим углом с целью подачи материала под кровлю. Применяют два состава смесей, различаемых по типу вяжущего: цементный и на основе молотого доменного гранулированного шлака с активизирующей добавкой.</w:t>
      </w:r>
    </w:p>
    <w:p w:rsidR="00EA2CA6" w:rsidRPr="00FA5C51" w:rsidRDefault="00EA2CA6" w:rsidP="00EA2CA6">
      <w:pPr>
        <w:tabs>
          <w:tab w:val="left" w:pos="477"/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В цементных закладочных смесях вяжущее включает: 150-200кг цемента и 200-250кг глины или другой пластифицирующей добавки, находящейся в составе заполнителя.</w:t>
      </w:r>
    </w:p>
    <w:p w:rsidR="00EA2CA6" w:rsidRPr="00FA5C51" w:rsidRDefault="00EA2CA6" w:rsidP="00EA2CA6">
      <w:pPr>
        <w:tabs>
          <w:tab w:val="left" w:pos="477"/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Доменный гранулированный шлак перед подачей в закладку измельчают мокрым способом в рудоразмольных шаровых мельницах до крупности частиц такой же, как у цемента или другого активизирующего вещества. Помол в открытом цикле обеспечивает выход тонкой фракции порядка 50%, остальной шлак поступает в виде крупных зерен и не обладает вяжущей активностью. Помол в замкнутом цикле, когда шлаковая пульпа из мельницы поступает в классифицированные аппараты и затем крупная фракция возвращается в мельницу; позволяет повысить выход готового продукта до 90-95%.</w:t>
      </w:r>
    </w:p>
    <w:p w:rsidR="00EA2CA6" w:rsidRPr="00FA5C51" w:rsidRDefault="00EA2CA6" w:rsidP="00EA2CA6">
      <w:pPr>
        <w:tabs>
          <w:tab w:val="left" w:pos="477"/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Закладочная смесь твердеет в основном в течение первых трех-шести месяцев, но значительностью прочность имеет уже в</w:t>
      </w:r>
      <w:r w:rsidRPr="00FA5C51">
        <w:rPr>
          <w:rFonts w:ascii="Times New Roman" w:eastAsia="Times New Roman" w:hAnsi="Times New Roman"/>
          <w:sz w:val="28"/>
          <w:szCs w:val="28"/>
        </w:rPr>
        <w:t xml:space="preserve"> </w:t>
      </w:r>
      <w:r w:rsidRPr="00FA5C51">
        <w:rPr>
          <w:rFonts w:ascii="Times New Roman" w:hAnsi="Times New Roman"/>
          <w:sz w:val="28"/>
          <w:szCs w:val="28"/>
        </w:rPr>
        <w:t>первый месяц.</w:t>
      </w:r>
    </w:p>
    <w:p w:rsidR="00E64649" w:rsidRDefault="00E64649">
      <w:bookmarkStart w:id="0" w:name="_GoBack"/>
      <w:bookmarkEnd w:id="0"/>
    </w:p>
    <w:sectPr w:rsidR="00E646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2CA6"/>
    <w:rsid w:val="00E64649"/>
    <w:rsid w:val="00EA2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CA6"/>
    <w:pPr>
      <w:spacing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CA6"/>
    <w:pPr>
      <w:spacing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585</Words>
  <Characters>3336</Characters>
  <Application>Microsoft Office Word</Application>
  <DocSecurity>0</DocSecurity>
  <Lines>27</Lines>
  <Paragraphs>7</Paragraphs>
  <ScaleCrop>false</ScaleCrop>
  <Company>*</Company>
  <LinksUpToDate>false</LinksUpToDate>
  <CharactersWithSpaces>3914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2016-01-07T06:24:00Z</dcterms:created>
  <dcterms:modified xsi:type="dcterms:W3CDTF">2016-01-07T06:24:00Z</dcterms:modified>
</cp:coreProperties>
</file>